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35" w:rsidRDefault="00A07435"/>
    <w:p w:rsidR="00C37F60" w:rsidRPr="00C37F60" w:rsidRDefault="00C37F60">
      <w:pPr>
        <w:rPr>
          <w:rFonts w:ascii="Times New Roman" w:hAnsi="Times New Roman" w:cs="Times New Roman"/>
          <w:b/>
          <w:sz w:val="24"/>
          <w:szCs w:val="24"/>
        </w:rPr>
      </w:pPr>
      <w:r w:rsidRPr="00C37F60">
        <w:rPr>
          <w:rFonts w:ascii="Times New Roman" w:hAnsi="Times New Roman" w:cs="Times New Roman"/>
          <w:b/>
          <w:sz w:val="24"/>
          <w:szCs w:val="24"/>
        </w:rPr>
        <w:t>Využití neutronové difrakce pro kvantitativní texturní analýzu kovů a hornin</w:t>
      </w:r>
    </w:p>
    <w:p w:rsidR="00C37F60" w:rsidRDefault="00C37F60">
      <w:pPr>
        <w:rPr>
          <w:rFonts w:ascii="Times New Roman" w:hAnsi="Times New Roman" w:cs="Times New Roman"/>
          <w:b/>
          <w:sz w:val="24"/>
          <w:szCs w:val="24"/>
        </w:rPr>
      </w:pPr>
      <w:r w:rsidRPr="00C37F60">
        <w:rPr>
          <w:rFonts w:ascii="Times New Roman" w:hAnsi="Times New Roman" w:cs="Times New Roman"/>
          <w:b/>
          <w:sz w:val="24"/>
          <w:szCs w:val="24"/>
        </w:rPr>
        <w:t>Stanislav Vratislav</w:t>
      </w:r>
    </w:p>
    <w:p w:rsidR="00C37F60" w:rsidRDefault="00C37F60" w:rsidP="00156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Krystalografická textura ovlivňuje parametry</w:t>
      </w:r>
      <w:r w:rsidRPr="00C37F60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olykrystalických materiálů i </w:t>
      </w:r>
      <w:r w:rsidRPr="00C37F60">
        <w:rPr>
          <w:rFonts w:ascii="Times New Roman" w:hAnsi="Times New Roman" w:cs="Times New Roman"/>
          <w:sz w:val="24"/>
          <w:szCs w:val="24"/>
        </w:rPr>
        <w:t>anizotro</w:t>
      </w:r>
      <w:r w:rsidR="00BD4950">
        <w:rPr>
          <w:rFonts w:ascii="Times New Roman" w:hAnsi="Times New Roman" w:cs="Times New Roman"/>
          <w:sz w:val="24"/>
          <w:szCs w:val="24"/>
        </w:rPr>
        <w:t>pii různých vlastností technicky významných</w:t>
      </w:r>
      <w:r w:rsidRPr="00C37F60">
        <w:rPr>
          <w:rFonts w:ascii="Times New Roman" w:hAnsi="Times New Roman" w:cs="Times New Roman"/>
          <w:sz w:val="24"/>
          <w:szCs w:val="24"/>
        </w:rPr>
        <w:t xml:space="preserve"> materiálů, jako </w:t>
      </w:r>
      <w:r w:rsidR="00BD4950">
        <w:rPr>
          <w:rFonts w:ascii="Times New Roman" w:hAnsi="Times New Roman" w:cs="Times New Roman"/>
          <w:sz w:val="24"/>
          <w:szCs w:val="24"/>
        </w:rPr>
        <w:t>jsou kovy, polymery, keramika. Výzkum přednostní orientace</w:t>
      </w:r>
      <w:r w:rsidRPr="00C37F60">
        <w:rPr>
          <w:rFonts w:ascii="Times New Roman" w:hAnsi="Times New Roman" w:cs="Times New Roman"/>
          <w:sz w:val="24"/>
          <w:szCs w:val="24"/>
        </w:rPr>
        <w:t xml:space="preserve"> nachází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C37F60">
        <w:rPr>
          <w:rFonts w:ascii="Times New Roman" w:hAnsi="Times New Roman" w:cs="Times New Roman"/>
          <w:sz w:val="24"/>
          <w:szCs w:val="24"/>
        </w:rPr>
        <w:t>významné uplatnění ve výzkumu hornin. Kvantitativní analýza textury (trojrozměrná distribuční funkce - ODF) v souvislosti s neutronovou difrakcí [1] je v této oblasti výzkumu hojně využívána.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F60">
        <w:rPr>
          <w:rFonts w:ascii="Times New Roman" w:hAnsi="Times New Roman" w:cs="Times New Roman"/>
          <w:sz w:val="24"/>
          <w:szCs w:val="24"/>
        </w:rPr>
        <w:t>Výho</w:t>
      </w:r>
      <w:r w:rsidR="00BD4950">
        <w:rPr>
          <w:rFonts w:ascii="Times New Roman" w:hAnsi="Times New Roman" w:cs="Times New Roman"/>
          <w:sz w:val="24"/>
          <w:szCs w:val="24"/>
        </w:rPr>
        <w:t>dou neutronů je vysoká pronikavost</w:t>
      </w:r>
      <w:r w:rsidRPr="00C37F60">
        <w:rPr>
          <w:rFonts w:ascii="Times New Roman" w:hAnsi="Times New Roman" w:cs="Times New Roman"/>
          <w:sz w:val="24"/>
          <w:szCs w:val="24"/>
        </w:rPr>
        <w:t xml:space="preserve"> většin</w:t>
      </w:r>
      <w:r w:rsidR="00BD4950">
        <w:rPr>
          <w:rFonts w:ascii="Times New Roman" w:hAnsi="Times New Roman" w:cs="Times New Roman"/>
          <w:sz w:val="24"/>
          <w:szCs w:val="24"/>
        </w:rPr>
        <w:t>ou materiálů, a proto</w:t>
      </w:r>
      <w:r w:rsidRPr="00C37F60">
        <w:rPr>
          <w:rFonts w:ascii="Times New Roman" w:hAnsi="Times New Roman" w:cs="Times New Roman"/>
          <w:sz w:val="24"/>
          <w:szCs w:val="24"/>
        </w:rPr>
        <w:t xml:space="preserve"> jsou neutrony vhodné pro zkoumání struktury velkých vzorků. Měření textury pomocí neutronové difrakce také poskytuje další výhodu: měření in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37F60">
        <w:rPr>
          <w:rFonts w:ascii="Times New Roman" w:hAnsi="Times New Roman" w:cs="Times New Roman"/>
          <w:sz w:val="24"/>
          <w:szCs w:val="24"/>
        </w:rPr>
        <w:t>situ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D4950">
        <w:rPr>
          <w:rFonts w:ascii="Times New Roman" w:hAnsi="Times New Roman" w:cs="Times New Roman"/>
          <w:sz w:val="24"/>
          <w:szCs w:val="24"/>
        </w:rPr>
        <w:t xml:space="preserve"> poskytující informace o</w:t>
      </w:r>
      <w:r w:rsidRPr="00C37F60">
        <w:rPr>
          <w:rFonts w:ascii="Times New Roman" w:hAnsi="Times New Roman" w:cs="Times New Roman"/>
          <w:sz w:val="24"/>
          <w:szCs w:val="24"/>
        </w:rPr>
        <w:t xml:space="preserve"> změn</w:t>
      </w:r>
      <w:r w:rsidR="00BD4950">
        <w:rPr>
          <w:rFonts w:ascii="Times New Roman" w:hAnsi="Times New Roman" w:cs="Times New Roman"/>
          <w:sz w:val="24"/>
          <w:szCs w:val="24"/>
        </w:rPr>
        <w:t>ách</w:t>
      </w:r>
      <w:r w:rsidRPr="00C37F60">
        <w:rPr>
          <w:rFonts w:ascii="Times New Roman" w:hAnsi="Times New Roman" w:cs="Times New Roman"/>
          <w:sz w:val="24"/>
          <w:szCs w:val="24"/>
        </w:rPr>
        <w:t xml:space="preserve"> textury </w:t>
      </w:r>
      <w:r>
        <w:rPr>
          <w:rFonts w:ascii="Times New Roman" w:hAnsi="Times New Roman" w:cs="Times New Roman"/>
          <w:sz w:val="24"/>
          <w:szCs w:val="24"/>
        </w:rPr>
        <w:t xml:space="preserve">materiálu </w:t>
      </w:r>
      <w:r w:rsidR="00BD4950">
        <w:rPr>
          <w:rFonts w:ascii="Times New Roman" w:hAnsi="Times New Roman" w:cs="Times New Roman"/>
          <w:sz w:val="24"/>
          <w:szCs w:val="24"/>
        </w:rPr>
        <w:t xml:space="preserve">během technologických procesů: </w:t>
      </w:r>
      <w:r w:rsidRPr="00C37F60">
        <w:rPr>
          <w:rFonts w:ascii="Times New Roman" w:hAnsi="Times New Roman" w:cs="Times New Roman"/>
          <w:sz w:val="24"/>
          <w:szCs w:val="24"/>
        </w:rPr>
        <w:t>zahřívání, ochlazování nebo deformace.</w:t>
      </w:r>
    </w:p>
    <w:p w:rsidR="00725A34" w:rsidRDefault="00725A34" w:rsidP="00156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34">
        <w:rPr>
          <w:rFonts w:ascii="Times New Roman" w:hAnsi="Times New Roman" w:cs="Times New Roman"/>
          <w:sz w:val="24"/>
          <w:szCs w:val="24"/>
        </w:rPr>
        <w:t xml:space="preserve">Naše laboratoř neutronové difrakce (ČVUT v Praze) vyvinula experimentální a výpočetní techniky pro kvantitativní analýzu textury založené na ODF v </w:t>
      </w:r>
      <w:proofErr w:type="gramStart"/>
      <w:r w:rsidRPr="00725A34">
        <w:rPr>
          <w:rFonts w:ascii="Times New Roman" w:hAnsi="Times New Roman" w:cs="Times New Roman"/>
          <w:sz w:val="24"/>
          <w:szCs w:val="24"/>
        </w:rPr>
        <w:t xml:space="preserve">kombinaci s </w:t>
      </w:r>
      <w:r w:rsidR="00156ECC">
        <w:rPr>
          <w:rFonts w:ascii="Times New Roman" w:hAnsi="Times New Roman" w:cs="Times New Roman"/>
          <w:sz w:val="24"/>
          <w:szCs w:val="24"/>
        </w:rPr>
        <w:t xml:space="preserve"> neutronovou</w:t>
      </w:r>
      <w:proofErr w:type="gramEnd"/>
      <w:r w:rsidR="00156ECC">
        <w:rPr>
          <w:rFonts w:ascii="Times New Roman" w:hAnsi="Times New Roman" w:cs="Times New Roman"/>
          <w:sz w:val="24"/>
          <w:szCs w:val="24"/>
        </w:rPr>
        <w:t xml:space="preserve"> difrakcí /1</w:t>
      </w:r>
      <w:r w:rsidRPr="00725A34">
        <w:rPr>
          <w:rFonts w:ascii="Times New Roman" w:hAnsi="Times New Roman" w:cs="Times New Roman"/>
          <w:sz w:val="24"/>
          <w:szCs w:val="24"/>
        </w:rPr>
        <w:t xml:space="preserve">/. </w:t>
      </w:r>
      <w:r w:rsidR="00BD4950">
        <w:rPr>
          <w:rFonts w:ascii="Times New Roman" w:hAnsi="Times New Roman" w:cs="Times New Roman"/>
          <w:sz w:val="24"/>
          <w:szCs w:val="24"/>
        </w:rPr>
        <w:t>Texturní e</w:t>
      </w:r>
      <w:r w:rsidRPr="00725A34">
        <w:rPr>
          <w:rFonts w:ascii="Times New Roman" w:hAnsi="Times New Roman" w:cs="Times New Roman"/>
          <w:sz w:val="24"/>
          <w:szCs w:val="24"/>
        </w:rPr>
        <w:t>xperimenty byly prováděny na difraktometru KSN-2, který je vybaven texturním goniometre</w:t>
      </w:r>
      <w:r w:rsidR="00BD4950">
        <w:rPr>
          <w:rFonts w:ascii="Times New Roman" w:hAnsi="Times New Roman" w:cs="Times New Roman"/>
          <w:sz w:val="24"/>
          <w:szCs w:val="24"/>
        </w:rPr>
        <w:t>m</w:t>
      </w:r>
      <w:r w:rsidRPr="00725A34">
        <w:rPr>
          <w:rFonts w:ascii="Times New Roman" w:hAnsi="Times New Roman" w:cs="Times New Roman"/>
          <w:sz w:val="24"/>
          <w:szCs w:val="24"/>
        </w:rPr>
        <w:t xml:space="preserve"> HUBER s automatickým sběrem dat pro přenosovou a reflexní geometrii. Softwarový systém používaný</w:t>
      </w:r>
      <w:r w:rsidR="00BD4950">
        <w:rPr>
          <w:rFonts w:ascii="Times New Roman" w:hAnsi="Times New Roman" w:cs="Times New Roman"/>
          <w:sz w:val="24"/>
          <w:szCs w:val="24"/>
        </w:rPr>
        <w:t xml:space="preserve"> pro zpracování experimentálních dat </w:t>
      </w:r>
      <w:r w:rsidRPr="00725A34">
        <w:rPr>
          <w:rFonts w:ascii="Times New Roman" w:hAnsi="Times New Roman" w:cs="Times New Roman"/>
          <w:sz w:val="24"/>
          <w:szCs w:val="24"/>
        </w:rPr>
        <w:t xml:space="preserve">zahrnoval softwarové soubory TODFND, GSAS, </w:t>
      </w:r>
      <w:proofErr w:type="spellStart"/>
      <w:r w:rsidRPr="00725A34">
        <w:rPr>
          <w:rFonts w:ascii="Times New Roman" w:hAnsi="Times New Roman" w:cs="Times New Roman"/>
          <w:sz w:val="24"/>
          <w:szCs w:val="24"/>
        </w:rPr>
        <w:t>R</w:t>
      </w:r>
      <w:r w:rsidR="00156ECC">
        <w:rPr>
          <w:rFonts w:ascii="Times New Roman" w:hAnsi="Times New Roman" w:cs="Times New Roman"/>
          <w:sz w:val="24"/>
          <w:szCs w:val="24"/>
        </w:rPr>
        <w:t>esMat</w:t>
      </w:r>
      <w:proofErr w:type="spellEnd"/>
      <w:r w:rsidR="00156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ECC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="00156ECC">
        <w:rPr>
          <w:rFonts w:ascii="Times New Roman" w:hAnsi="Times New Roman" w:cs="Times New Roman"/>
          <w:sz w:val="24"/>
          <w:szCs w:val="24"/>
        </w:rPr>
        <w:t xml:space="preserve"> Studio a MAUD /</w:t>
      </w:r>
      <w:r w:rsidRPr="00725A34">
        <w:rPr>
          <w:rFonts w:ascii="Times New Roman" w:hAnsi="Times New Roman" w:cs="Times New Roman"/>
          <w:sz w:val="24"/>
          <w:szCs w:val="24"/>
        </w:rPr>
        <w:t>1, 2/.</w:t>
      </w:r>
      <w:r w:rsidR="00BD4950">
        <w:rPr>
          <w:rFonts w:ascii="Times New Roman" w:hAnsi="Times New Roman" w:cs="Times New Roman"/>
          <w:sz w:val="24"/>
          <w:szCs w:val="24"/>
        </w:rPr>
        <w:t xml:space="preserve"> Dalš</w:t>
      </w:r>
      <w:r w:rsidR="0026616D">
        <w:rPr>
          <w:rFonts w:ascii="Times New Roman" w:hAnsi="Times New Roman" w:cs="Times New Roman"/>
          <w:sz w:val="24"/>
          <w:szCs w:val="24"/>
        </w:rPr>
        <w:t xml:space="preserve">ím výstupem těchto výpočetních souborů je řada texturních charakteristik </w:t>
      </w:r>
      <w:r w:rsidR="00BD4950" w:rsidRPr="00BD4950">
        <w:rPr>
          <w:rFonts w:ascii="Times New Roman" w:hAnsi="Times New Roman" w:cs="Times New Roman"/>
          <w:sz w:val="24"/>
          <w:szCs w:val="24"/>
        </w:rPr>
        <w:t>(parametry ideálních orientací (HKL) / uvw /, index textury J, koeficient objemových podílů f)</w:t>
      </w:r>
      <w:r w:rsidR="0026616D">
        <w:rPr>
          <w:rFonts w:ascii="Times New Roman" w:hAnsi="Times New Roman" w:cs="Times New Roman"/>
          <w:sz w:val="24"/>
          <w:szCs w:val="24"/>
        </w:rPr>
        <w:t xml:space="preserve"> používaná k interpretaci získaných výsledků.</w:t>
      </w:r>
    </w:p>
    <w:p w:rsidR="00725A34" w:rsidRDefault="00023F53" w:rsidP="00156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vantitativní </w:t>
      </w:r>
      <w:r>
        <w:rPr>
          <w:rFonts w:ascii="Times New Roman" w:hAnsi="Times New Roman" w:cs="Times New Roman"/>
          <w:sz w:val="24"/>
          <w:szCs w:val="24"/>
        </w:rPr>
        <w:t xml:space="preserve">texturní analýza byla 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v naší laboratoři </w:t>
      </w:r>
      <w:r>
        <w:rPr>
          <w:rFonts w:ascii="Times New Roman" w:hAnsi="Times New Roman" w:cs="Times New Roman"/>
          <w:sz w:val="24"/>
          <w:szCs w:val="24"/>
        </w:rPr>
        <w:t>uplatněna na řadu materiálů</w:t>
      </w:r>
      <w:r w:rsidR="00725A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Fe-3% Si transformátorové plechy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5A34" w:rsidRPr="00725A34">
        <w:rPr>
          <w:rFonts w:ascii="Times New Roman" w:hAnsi="Times New Roman" w:cs="Times New Roman"/>
          <w:sz w:val="24"/>
          <w:szCs w:val="24"/>
        </w:rPr>
        <w:t>/, slitiny zirkonia 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5A34" w:rsidRPr="00725A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 fólie z tv</w:t>
      </w:r>
      <w:r>
        <w:rPr>
          <w:rFonts w:ascii="Times New Roman" w:hAnsi="Times New Roman" w:cs="Times New Roman"/>
          <w:sz w:val="24"/>
          <w:szCs w:val="24"/>
        </w:rPr>
        <w:t>rdého polyvinylchloridu (PVC) /</w:t>
      </w:r>
      <w:r w:rsidR="00725A34" w:rsidRPr="00725A34">
        <w:rPr>
          <w:rFonts w:ascii="Times New Roman" w:hAnsi="Times New Roman" w:cs="Times New Roman"/>
          <w:sz w:val="24"/>
          <w:szCs w:val="24"/>
        </w:rPr>
        <w:t>3/ a vzorky h</w:t>
      </w:r>
      <w:r w:rsidR="00156ECC">
        <w:rPr>
          <w:rFonts w:ascii="Times New Roman" w:hAnsi="Times New Roman" w:cs="Times New Roman"/>
          <w:sz w:val="24"/>
          <w:szCs w:val="24"/>
        </w:rPr>
        <w:t>orninového materiálu (vápenec)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 /4/. </w:t>
      </w:r>
      <w:r>
        <w:rPr>
          <w:rFonts w:ascii="Times New Roman" w:hAnsi="Times New Roman" w:cs="Times New Roman"/>
          <w:sz w:val="24"/>
          <w:szCs w:val="24"/>
        </w:rPr>
        <w:t xml:space="preserve">Zaměření navrhované práce je směrováno do oblasti textur vzorků hornin. 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Aplikace </w:t>
      </w:r>
      <w:r>
        <w:rPr>
          <w:rFonts w:ascii="Times New Roman" w:hAnsi="Times New Roman" w:cs="Times New Roman"/>
          <w:sz w:val="24"/>
          <w:szCs w:val="24"/>
        </w:rPr>
        <w:t xml:space="preserve">kvantitativní 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analýzy textur </w:t>
      </w:r>
      <w:r>
        <w:rPr>
          <w:rFonts w:ascii="Times New Roman" w:hAnsi="Times New Roman" w:cs="Times New Roman"/>
          <w:sz w:val="24"/>
          <w:szCs w:val="24"/>
        </w:rPr>
        <w:t>s využitím neutronové difrakce umožňuje získat materiálové charakteristiky</w:t>
      </w:r>
      <w:r w:rsidR="00725A34" w:rsidRPr="00725A34">
        <w:rPr>
          <w:rFonts w:ascii="Times New Roman" w:hAnsi="Times New Roman" w:cs="Times New Roman"/>
          <w:sz w:val="24"/>
          <w:szCs w:val="24"/>
        </w:rPr>
        <w:t>, kter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725A34" w:rsidRPr="00725A34">
        <w:rPr>
          <w:rFonts w:ascii="Times New Roman" w:hAnsi="Times New Roman" w:cs="Times New Roman"/>
          <w:sz w:val="24"/>
          <w:szCs w:val="24"/>
        </w:rPr>
        <w:t xml:space="preserve"> charakterizují vliv technologických modifikací materiálů na jejich konečné vlastnosti a rovněž přispívají k získání nových poznatků o tlakových procesech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5A34" w:rsidRPr="00725A34">
        <w:rPr>
          <w:rFonts w:ascii="Times New Roman" w:hAnsi="Times New Roman" w:cs="Times New Roman"/>
          <w:sz w:val="24"/>
          <w:szCs w:val="24"/>
        </w:rPr>
        <w:t>horninách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6ECC" w:rsidRPr="0026616D" w:rsidRDefault="00156ECC" w:rsidP="0026616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6616D">
        <w:rPr>
          <w:rFonts w:ascii="Times New Roman" w:hAnsi="Times New Roman" w:cs="Times New Roman"/>
          <w:sz w:val="20"/>
          <w:szCs w:val="20"/>
          <w:lang w:val="en"/>
        </w:rPr>
        <w:t xml:space="preserve">/1/ </w:t>
      </w:r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M. </w:t>
      </w:r>
      <w:proofErr w:type="spellStart"/>
      <w:r w:rsidRPr="0026616D">
        <w:rPr>
          <w:rFonts w:ascii="Times New Roman" w:hAnsi="Times New Roman" w:cs="Times New Roman"/>
          <w:sz w:val="20"/>
          <w:szCs w:val="20"/>
          <w:lang w:val="en-US"/>
        </w:rPr>
        <w:t>Dlouhá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26616D">
        <w:rPr>
          <w:rFonts w:ascii="Times New Roman" w:hAnsi="Times New Roman" w:cs="Times New Roman"/>
          <w:sz w:val="20"/>
          <w:szCs w:val="20"/>
          <w:lang w:val="en-US"/>
        </w:rPr>
        <w:t>Kalvoda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, S. </w:t>
      </w:r>
      <w:proofErr w:type="spellStart"/>
      <w:proofErr w:type="gramStart"/>
      <w:r w:rsidRPr="0026616D">
        <w:rPr>
          <w:rFonts w:ascii="Times New Roman" w:hAnsi="Times New Roman" w:cs="Times New Roman"/>
          <w:sz w:val="20"/>
          <w:szCs w:val="20"/>
          <w:lang w:val="en-US"/>
        </w:rPr>
        <w:t>Vratislav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 Crystallography Reports, 52 (2007), pp.407-  </w:t>
      </w:r>
      <w:r w:rsidR="0026616D"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411, ISSN 1063-7745. </w:t>
      </w:r>
    </w:p>
    <w:p w:rsidR="00156ECC" w:rsidRPr="0026616D" w:rsidRDefault="00156ECC" w:rsidP="0026616D">
      <w:pPr>
        <w:rPr>
          <w:rFonts w:ascii="Times New Roman" w:hAnsi="Times New Roman" w:cs="Times New Roman"/>
          <w:sz w:val="20"/>
          <w:szCs w:val="20"/>
        </w:rPr>
      </w:pPr>
      <w:r w:rsidRPr="0026616D">
        <w:rPr>
          <w:rFonts w:ascii="Times New Roman" w:hAnsi="Times New Roman" w:cs="Times New Roman"/>
          <w:sz w:val="20"/>
          <w:szCs w:val="20"/>
          <w:lang w:val="en"/>
        </w:rPr>
        <w:t xml:space="preserve">/2/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Kučeráková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, M.; Vratislav, S., Kalvoda, L.; Trojanova, Z.: Acta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Physica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Polonica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A. 2018, 134(3), 900-904. ISSN 0587-4246.</w:t>
      </w:r>
    </w:p>
    <w:p w:rsidR="00156ECC" w:rsidRPr="0026616D" w:rsidRDefault="00156ECC" w:rsidP="0026616D">
      <w:pPr>
        <w:rPr>
          <w:rFonts w:ascii="Times New Roman" w:hAnsi="Times New Roman" w:cs="Times New Roman"/>
          <w:sz w:val="20"/>
          <w:szCs w:val="20"/>
          <w:lang w:val="en"/>
        </w:rPr>
      </w:pPr>
      <w:r w:rsidRPr="0026616D">
        <w:rPr>
          <w:rFonts w:ascii="Times New Roman" w:hAnsi="Times New Roman" w:cs="Times New Roman"/>
          <w:sz w:val="20"/>
          <w:szCs w:val="20"/>
          <w:lang w:val="en"/>
        </w:rPr>
        <w:t xml:space="preserve">/3/ </w:t>
      </w:r>
      <w:proofErr w:type="spellStart"/>
      <w:r w:rsidRPr="0026616D">
        <w:rPr>
          <w:rFonts w:ascii="Times New Roman" w:hAnsi="Times New Roman" w:cs="Times New Roman"/>
          <w:sz w:val="20"/>
          <w:szCs w:val="20"/>
          <w:lang w:val="en-US"/>
        </w:rPr>
        <w:t>S.Vratislav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616D">
        <w:rPr>
          <w:rFonts w:ascii="Times New Roman" w:hAnsi="Times New Roman" w:cs="Times New Roman"/>
          <w:sz w:val="20"/>
          <w:szCs w:val="20"/>
          <w:lang w:val="en-US"/>
        </w:rPr>
        <w:t>M.Dlouhá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6616D">
        <w:rPr>
          <w:rFonts w:ascii="Times New Roman" w:hAnsi="Times New Roman" w:cs="Times New Roman"/>
          <w:sz w:val="20"/>
          <w:szCs w:val="20"/>
          <w:lang w:val="en-US"/>
        </w:rPr>
        <w:t>L.Kalvoda</w:t>
      </w:r>
      <w:proofErr w:type="spellEnd"/>
      <w:r w:rsidRPr="0026616D">
        <w:rPr>
          <w:rFonts w:ascii="Times New Roman" w:hAnsi="Times New Roman" w:cs="Times New Roman"/>
          <w:sz w:val="20"/>
          <w:szCs w:val="20"/>
          <w:lang w:val="en-US"/>
        </w:rPr>
        <w:t xml:space="preserve">: Solid State </w:t>
      </w:r>
      <w:proofErr w:type="gramStart"/>
      <w:r w:rsidRPr="0026616D">
        <w:rPr>
          <w:rFonts w:ascii="Times New Roman" w:hAnsi="Times New Roman" w:cs="Times New Roman"/>
          <w:sz w:val="20"/>
          <w:szCs w:val="20"/>
          <w:lang w:val="en-US"/>
        </w:rPr>
        <w:t>Phenomena ,Vol</w:t>
      </w:r>
      <w:proofErr w:type="gramEnd"/>
      <w:r w:rsidRPr="0026616D">
        <w:rPr>
          <w:rFonts w:ascii="Times New Roman" w:hAnsi="Times New Roman" w:cs="Times New Roman"/>
          <w:sz w:val="20"/>
          <w:szCs w:val="20"/>
          <w:lang w:val="en-US"/>
        </w:rPr>
        <w:t>. 105 (July 2005), pp. 175-180, ISSN 1012-0394.</w:t>
      </w:r>
    </w:p>
    <w:p w:rsidR="00156ECC" w:rsidRPr="0026616D" w:rsidRDefault="00156ECC" w:rsidP="0026616D">
      <w:pPr>
        <w:rPr>
          <w:rFonts w:ascii="Times New Roman" w:hAnsi="Times New Roman" w:cs="Times New Roman"/>
          <w:sz w:val="20"/>
          <w:szCs w:val="20"/>
        </w:rPr>
      </w:pPr>
      <w:r w:rsidRPr="0026616D">
        <w:rPr>
          <w:rFonts w:ascii="Times New Roman" w:hAnsi="Times New Roman" w:cs="Times New Roman"/>
          <w:sz w:val="20"/>
          <w:szCs w:val="20"/>
          <w:lang w:val="en"/>
        </w:rPr>
        <w:t xml:space="preserve">/4/ </w:t>
      </w:r>
      <w:r w:rsidRPr="0026616D">
        <w:rPr>
          <w:rFonts w:ascii="Times New Roman" w:hAnsi="Times New Roman" w:cs="Times New Roman"/>
          <w:sz w:val="20"/>
          <w:szCs w:val="20"/>
        </w:rPr>
        <w:t xml:space="preserve">Kalvoda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L,Vratislav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S, Hladil J, Machek M (2011)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Zeitschrift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für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Kristallographie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16D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26616D">
        <w:rPr>
          <w:rFonts w:ascii="Times New Roman" w:hAnsi="Times New Roman" w:cs="Times New Roman"/>
          <w:sz w:val="20"/>
          <w:szCs w:val="20"/>
        </w:rPr>
        <w:t xml:space="preserve"> 2011: 113-118.</w:t>
      </w:r>
    </w:p>
    <w:p w:rsidR="00156ECC" w:rsidRDefault="00156ECC" w:rsidP="00C37F6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5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60"/>
    <w:rsid w:val="00023F53"/>
    <w:rsid w:val="00156ECC"/>
    <w:rsid w:val="0026616D"/>
    <w:rsid w:val="002C1A2F"/>
    <w:rsid w:val="005956E5"/>
    <w:rsid w:val="00725A34"/>
    <w:rsid w:val="009123C4"/>
    <w:rsid w:val="00A07435"/>
    <w:rsid w:val="00BD4950"/>
    <w:rsid w:val="00C37F60"/>
    <w:rsid w:val="00C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8F8C-966A-4E68-849C-7038892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vratista</dc:creator>
  <cp:keywords/>
  <dc:description/>
  <cp:lastModifiedBy>vratista</cp:lastModifiedBy>
  <cp:revision>2</cp:revision>
  <cp:lastPrinted>2020-10-24T08:43:00Z</cp:lastPrinted>
  <dcterms:created xsi:type="dcterms:W3CDTF">2020-10-24T11:59:00Z</dcterms:created>
  <dcterms:modified xsi:type="dcterms:W3CDTF">2020-10-24T11:59:00Z</dcterms:modified>
</cp:coreProperties>
</file>