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3F" w:rsidRDefault="006E663F" w:rsidP="006E663F">
      <w:pPr>
        <w:jc w:val="center"/>
      </w:pPr>
      <w:r>
        <w:t>Téma bakalářské/diplomové práce, akad. rok 20</w:t>
      </w:r>
      <w:r w:rsidR="00BB3B22">
        <w:t>21</w:t>
      </w:r>
      <w:r>
        <w:t>-202</w:t>
      </w:r>
      <w:r w:rsidR="00BB3B22">
        <w:t>2</w:t>
      </w:r>
      <w:bookmarkStart w:id="0" w:name="_GoBack"/>
      <w:bookmarkEnd w:id="0"/>
    </w:p>
    <w:p w:rsidR="006E663F" w:rsidRDefault="006E663F"/>
    <w:p w:rsidR="00470F9A" w:rsidRDefault="006E663F" w:rsidP="00EB56CA">
      <w:pPr>
        <w:jc w:val="both"/>
      </w:pPr>
      <w:r>
        <w:t xml:space="preserve">Téma: </w:t>
      </w:r>
      <w:r w:rsidR="00250A48" w:rsidRPr="006E663F">
        <w:rPr>
          <w:b/>
        </w:rPr>
        <w:t>Charakteristika elastických vlastností tenkých filmů pomocí Brillouinov</w:t>
      </w:r>
      <w:r w:rsidR="009A72B7">
        <w:rPr>
          <w:b/>
        </w:rPr>
        <w:t>y</w:t>
      </w:r>
      <w:r w:rsidR="00250A48" w:rsidRPr="006E663F">
        <w:rPr>
          <w:b/>
        </w:rPr>
        <w:t xml:space="preserve"> spektroskopie</w:t>
      </w:r>
    </w:p>
    <w:p w:rsidR="00250A48" w:rsidRDefault="00250A48" w:rsidP="00EB56CA">
      <w:pPr>
        <w:jc w:val="both"/>
      </w:pPr>
      <w:r>
        <w:t>Vedoucí práce: Ing. Petr Sedlák, Ph.D.</w:t>
      </w:r>
    </w:p>
    <w:p w:rsidR="00250A48" w:rsidRDefault="00250A48" w:rsidP="00EB56CA">
      <w:pPr>
        <w:jc w:val="both"/>
      </w:pPr>
      <w:r>
        <w:t>Konzultant: Ing. David Mareš, Ph.D.</w:t>
      </w:r>
    </w:p>
    <w:p w:rsidR="00250A48" w:rsidRDefault="00250A48" w:rsidP="00EB56CA">
      <w:pPr>
        <w:jc w:val="both"/>
      </w:pPr>
    </w:p>
    <w:p w:rsidR="00250A48" w:rsidRDefault="00250A48" w:rsidP="00EB56CA">
      <w:pPr>
        <w:jc w:val="both"/>
      </w:pPr>
      <w:r>
        <w:t xml:space="preserve">Je jen velmi málo experimentálních metod, jež umožňují měřit elastické vlny v materiálech (dlouhovlnné akustické fonony) s vlnovou délkou menší než 1 </w:t>
      </w:r>
      <w:r>
        <w:rPr>
          <w:rFonts w:cstheme="minorHAnsi"/>
        </w:rPr>
        <w:t>µ</w:t>
      </w:r>
      <w:r>
        <w:t xml:space="preserve">m a frekvencí nad 1GHz. </w:t>
      </w:r>
      <w:r w:rsidR="00D10F8C">
        <w:t xml:space="preserve">A právě tyto vlnové délky a frekvence jsou nezbytné k charakterizaci vlastností nanomateriálů a tenkých filmů. </w:t>
      </w:r>
      <w:r w:rsidR="006701F3">
        <w:t xml:space="preserve">Laboratoř ultrazvukových metod v Ústavu termomechaniky AVČR je jedním z mála světových pracovišť, kde unikátní experimentální zařízení tato měření umožňuje. </w:t>
      </w:r>
    </w:p>
    <w:p w:rsidR="006701F3" w:rsidRDefault="006701F3" w:rsidP="00EB56CA">
      <w:pPr>
        <w:jc w:val="both"/>
      </w:pPr>
      <w:r>
        <w:t>Pro měření energií submikronových akustických fononů využívá Laboratoř koherentní neelastický rozptyl světla na šířících se fononech, tzv. Brill</w:t>
      </w:r>
      <w:r w:rsidR="009A72B7">
        <w:t>o</w:t>
      </w:r>
      <w:r>
        <w:t>uinov</w:t>
      </w:r>
      <w:r w:rsidR="009A72B7">
        <w:t>u</w:t>
      </w:r>
      <w:r>
        <w:t xml:space="preserve"> spektroskopii. </w:t>
      </w:r>
      <w:r w:rsidR="008901DD">
        <w:t xml:space="preserve">Základem této metody je velmi přesná spektrální analýza rozptýleného </w:t>
      </w:r>
      <w:r w:rsidR="006E663F">
        <w:t xml:space="preserve">světla, jež umožňuje detekovat </w:t>
      </w:r>
      <w:r w:rsidR="00382882">
        <w:t xml:space="preserve">velmi </w:t>
      </w:r>
      <w:r w:rsidR="006E663F">
        <w:t>malé frekvenční rozd</w:t>
      </w:r>
      <w:r w:rsidR="003A2F33">
        <w:t>íly vzniklé interakcí světla s</w:t>
      </w:r>
      <w:r w:rsidR="00382882">
        <w:t xml:space="preserve"> </w:t>
      </w:r>
      <w:r w:rsidR="006E663F">
        <w:t>pomalými  (</w:t>
      </w:r>
      <w:r w:rsidR="006E663F">
        <w:rPr>
          <w:lang w:val="en-US"/>
        </w:rPr>
        <w:t>~</w:t>
      </w:r>
      <w:r w:rsidR="006E663F">
        <w:t>mm/</w:t>
      </w:r>
      <w:r w:rsidR="006E663F">
        <w:rPr>
          <w:rFonts w:cstheme="minorHAnsi"/>
        </w:rPr>
        <w:t>µs</w:t>
      </w:r>
      <w:r w:rsidR="006E663F">
        <w:t>) akustickými vlnami.</w:t>
      </w:r>
    </w:p>
    <w:p w:rsidR="00081EAE" w:rsidRDefault="006E663F" w:rsidP="00EB56CA">
      <w:pPr>
        <w:jc w:val="both"/>
      </w:pPr>
      <w:r>
        <w:t>Předmětem práce bude</w:t>
      </w:r>
      <w:r w:rsidR="009E6483" w:rsidRPr="009E6483">
        <w:t xml:space="preserve"> </w:t>
      </w:r>
      <w:r>
        <w:t>seznám</w:t>
      </w:r>
      <w:r w:rsidR="0060235A">
        <w:t>it</w:t>
      </w:r>
      <w:r w:rsidR="00081EAE">
        <w:t xml:space="preserve"> </w:t>
      </w:r>
      <w:r>
        <w:t xml:space="preserve">se </w:t>
      </w:r>
      <w:r w:rsidR="0020312E">
        <w:t xml:space="preserve">s </w:t>
      </w:r>
      <w:r w:rsidR="009E6483">
        <w:t>teorií Br</w:t>
      </w:r>
      <w:r w:rsidR="0020312E">
        <w:t>illouinov</w:t>
      </w:r>
      <w:r w:rsidR="009A72B7">
        <w:t>y</w:t>
      </w:r>
      <w:r w:rsidR="0020312E">
        <w:t xml:space="preserve"> spektroskopie</w:t>
      </w:r>
      <w:r w:rsidR="0099506E">
        <w:t xml:space="preserve"> a</w:t>
      </w:r>
      <w:r w:rsidR="00081EAE">
        <w:t xml:space="preserve"> </w:t>
      </w:r>
      <w:r w:rsidR="0020312E">
        <w:t>experimentální aparatur</w:t>
      </w:r>
      <w:r w:rsidR="0060235A">
        <w:t xml:space="preserve">ou </w:t>
      </w:r>
      <w:r w:rsidR="0020312E">
        <w:t>a aplikac</w:t>
      </w:r>
      <w:r w:rsidR="0099506E">
        <w:t>e</w:t>
      </w:r>
      <w:r w:rsidR="0020312E">
        <w:t xml:space="preserve"> </w:t>
      </w:r>
      <w:r w:rsidR="00081EAE">
        <w:t>Brillouinov</w:t>
      </w:r>
      <w:r w:rsidR="009A72B7">
        <w:t>y</w:t>
      </w:r>
      <w:r w:rsidR="00081EAE">
        <w:t xml:space="preserve"> spektroskopie na charakterizaci fázových transformací probíhajících v submikronových filmech multiferoických materiálů. Práce bude zajímavou kombinací fyzikální akustiky, koherentní optiky a fyziky fázových transformací v materiálech. </w:t>
      </w:r>
    </w:p>
    <w:p w:rsidR="006E663F" w:rsidRDefault="00081EAE">
      <w:r>
        <w:t xml:space="preserve"> </w:t>
      </w:r>
    </w:p>
    <w:p w:rsidR="00417B57" w:rsidRDefault="00417B57" w:rsidP="00417B57">
      <w:pPr>
        <w:jc w:val="center"/>
      </w:pPr>
      <w:r w:rsidRPr="00417B57">
        <w:rPr>
          <w:noProof/>
          <w:lang w:eastAsia="cs-CZ"/>
        </w:rPr>
        <w:drawing>
          <wp:inline distT="0" distB="0" distL="0" distR="0" wp14:anchorId="3C06E23E" wp14:editId="281440B6">
            <wp:extent cx="3909695" cy="3253770"/>
            <wp:effectExtent l="0" t="0" r="0" b="3810"/>
            <wp:docPr id="2" name="Picture 2" descr="http://www.solid.ipb.ac.rs/facilities/lab_brillouin/BrillouinJ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solid.ipb.ac.rs/facilities/lab_brillouin/BrillouinJ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48" cy="3262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B57" w:rsidRDefault="00417B57" w:rsidP="00417B57">
      <w:r>
        <w:t xml:space="preserve">Soustava </w:t>
      </w:r>
      <w:r w:rsidR="009A72B7" w:rsidRPr="009A72B7">
        <w:t>Fabry-Perot</w:t>
      </w:r>
      <w:r>
        <w:t>ových interferometrů v experimentální aparatuře Brillouin</w:t>
      </w:r>
      <w:r w:rsidR="009A72B7">
        <w:t>ovy</w:t>
      </w:r>
      <w:r>
        <w:t xml:space="preserve"> spektroskopie</w:t>
      </w:r>
    </w:p>
    <w:sectPr w:rsidR="0041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8"/>
    <w:rsid w:val="00081EAE"/>
    <w:rsid w:val="0020312E"/>
    <w:rsid w:val="00250A48"/>
    <w:rsid w:val="00382882"/>
    <w:rsid w:val="003A2F33"/>
    <w:rsid w:val="00407F52"/>
    <w:rsid w:val="00417B57"/>
    <w:rsid w:val="00470F9A"/>
    <w:rsid w:val="0060235A"/>
    <w:rsid w:val="006701F3"/>
    <w:rsid w:val="006E663F"/>
    <w:rsid w:val="008901DD"/>
    <w:rsid w:val="0094160D"/>
    <w:rsid w:val="0099506E"/>
    <w:rsid w:val="009A72B7"/>
    <w:rsid w:val="009E6483"/>
    <w:rsid w:val="00BB3B22"/>
    <w:rsid w:val="00D10F8C"/>
    <w:rsid w:val="00E709B3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7845"/>
  <w15:chartTrackingRefBased/>
  <w15:docId w15:val="{B5EA4388-9851-4251-BD6F-EE125E69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2020-07-28T15:01:00Z</dcterms:created>
  <dcterms:modified xsi:type="dcterms:W3CDTF">2021-03-07T21:00:00Z</dcterms:modified>
</cp:coreProperties>
</file>